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B09A" w14:textId="77777777" w:rsidR="00B2431F" w:rsidRDefault="0084027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Bs</w:t>
      </w:r>
      <w:r>
        <w:rPr>
          <w:rFonts w:hint="eastAsia"/>
          <w:b/>
          <w:sz w:val="30"/>
          <w:szCs w:val="30"/>
        </w:rPr>
        <w:t>u</w:t>
      </w:r>
      <w:r>
        <w:rPr>
          <w:b/>
          <w:sz w:val="30"/>
          <w:szCs w:val="30"/>
        </w:rPr>
        <w:t xml:space="preserve"> DNA Polymerase (Large Fragment)</w:t>
      </w:r>
      <w:r>
        <w:rPr>
          <w:rFonts w:hint="eastAsia"/>
          <w:b/>
          <w:sz w:val="30"/>
          <w:szCs w:val="30"/>
        </w:rPr>
        <w:t>使用说明书</w:t>
      </w:r>
    </w:p>
    <w:p w14:paraId="3B55DD69" w14:textId="77777777" w:rsidR="00B2431F" w:rsidRDefault="00840272">
      <w:pPr>
        <w:jc w:val="center"/>
      </w:pPr>
      <w:r>
        <w:rPr>
          <w:rFonts w:hint="eastAsia"/>
          <w:b/>
          <w:sz w:val="24"/>
          <w:szCs w:val="24"/>
        </w:rPr>
        <w:t>（产品货号：</w:t>
      </w:r>
      <w:r>
        <w:rPr>
          <w:rFonts w:hint="eastAsia"/>
          <w:b/>
          <w:sz w:val="24"/>
          <w:szCs w:val="24"/>
        </w:rPr>
        <w:t>EM103</w:t>
      </w:r>
      <w:r>
        <w:rPr>
          <w:rFonts w:hint="eastAsia"/>
          <w:b/>
          <w:sz w:val="24"/>
          <w:szCs w:val="24"/>
        </w:rPr>
        <w:t>）</w:t>
      </w:r>
    </w:p>
    <w:p w14:paraId="681BDA56" w14:textId="77777777" w:rsidR="00B2431F" w:rsidRDefault="00840272">
      <w:r>
        <w:rPr>
          <w:rFonts w:hint="eastAsia"/>
        </w:rPr>
        <w:t>描述</w:t>
      </w:r>
      <w:r>
        <w:rPr>
          <w:rFonts w:hint="eastAsia"/>
        </w:rPr>
        <w:t>:Bsu DNA</w:t>
      </w:r>
      <w:r>
        <w:t xml:space="preserve"> Polymerase (Large Fragment)</w:t>
      </w:r>
      <w:r>
        <w:rPr>
          <w:rFonts w:hint="eastAsia"/>
        </w:rPr>
        <w:t>保留了</w:t>
      </w:r>
      <w:r>
        <w:rPr>
          <w:rFonts w:hint="eastAsia"/>
          <w:iCs/>
        </w:rPr>
        <w:t>Bacillus subtilis DNA</w:t>
      </w:r>
      <w:r>
        <w:rPr>
          <w:rFonts w:hint="eastAsia"/>
        </w:rPr>
        <w:t>聚合酶</w:t>
      </w:r>
      <w:r>
        <w:rPr>
          <w:rFonts w:hint="eastAsia"/>
        </w:rPr>
        <w:t>I</w:t>
      </w:r>
      <w:r>
        <w:rPr>
          <w:rFonts w:hint="eastAsia"/>
        </w:rPr>
        <w:t>的</w:t>
      </w:r>
      <w:r>
        <w:rPr>
          <w:rFonts w:hint="eastAsia"/>
        </w:rPr>
        <w:t>5'</w:t>
      </w:r>
      <w:r>
        <w:rPr>
          <w:rFonts w:hint="eastAsia"/>
        </w:rPr>
        <w:t>→</w:t>
      </w:r>
      <w:r>
        <w:rPr>
          <w:rFonts w:hint="eastAsia"/>
        </w:rPr>
        <w:t>3' DNA</w:t>
      </w:r>
      <w:r>
        <w:rPr>
          <w:rFonts w:hint="eastAsia"/>
        </w:rPr>
        <w:t>聚合酶活性，但是缺失了</w:t>
      </w:r>
      <w:r>
        <w:rPr>
          <w:rFonts w:hint="eastAsia"/>
        </w:rPr>
        <w:t>5'</w:t>
      </w:r>
      <w:r>
        <w:rPr>
          <w:rFonts w:hint="eastAsia"/>
        </w:rPr>
        <w:t>→</w:t>
      </w:r>
      <w:r>
        <w:rPr>
          <w:rFonts w:hint="eastAsia"/>
        </w:rPr>
        <w:t xml:space="preserve">3' </w:t>
      </w:r>
      <w:r>
        <w:rPr>
          <w:rFonts w:hint="eastAsia"/>
        </w:rPr>
        <w:t>核酸外切酶结构域；该大片段自身缺乏</w:t>
      </w:r>
      <w:r>
        <w:rPr>
          <w:rFonts w:hint="eastAsia"/>
        </w:rPr>
        <w:t>3'</w:t>
      </w:r>
      <w:r>
        <w:rPr>
          <w:rFonts w:hint="eastAsia"/>
        </w:rPr>
        <w:t>→</w:t>
      </w:r>
      <w:r>
        <w:rPr>
          <w:rFonts w:hint="eastAsia"/>
        </w:rPr>
        <w:t>5'</w:t>
      </w:r>
      <w:r>
        <w:rPr>
          <w:rFonts w:hint="eastAsia"/>
        </w:rPr>
        <w:t>外切酶活性，是具有链置换活性的</w:t>
      </w:r>
      <w:r>
        <w:rPr>
          <w:rFonts w:hint="eastAsia"/>
        </w:rPr>
        <w:t>DNA</w:t>
      </w:r>
      <w:r>
        <w:rPr>
          <w:rFonts w:hint="eastAsia"/>
        </w:rPr>
        <w:t>恒温扩增聚合酶。</w:t>
      </w:r>
    </w:p>
    <w:p w14:paraId="0F94033D" w14:textId="77777777" w:rsidR="00B2431F" w:rsidRDefault="009A1B22"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 w14:anchorId="36C790E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29.35pt;height:22.5pt;mso-left-percent:-10001;mso-top-percent:-10001;mso-position-horizontal:absolute;mso-position-horizontal-relative:char;mso-position-vertical:absolute;mso-position-vertical-relative:line;mso-left-percent:-10001;mso-top-percent:-10001" fillcolor="#bfbfbf" stroked="f" strokeweight=".5pt">
            <v:fill angle="90" focus="100%" type="gradient"/>
            <v:textbox>
              <w:txbxContent>
                <w:p w14:paraId="11556BDC" w14:textId="77777777" w:rsidR="00B2431F" w:rsidRDefault="00840272">
                  <w:r>
                    <w:rPr>
                      <w:rFonts w:hint="eastAsia"/>
                      <w:b/>
                    </w:rPr>
                    <w:t>产品组分与规格</w:t>
                  </w:r>
                </w:p>
              </w:txbxContent>
            </v:textbox>
            <w10:anchorlock/>
          </v:shape>
        </w:pict>
      </w:r>
    </w:p>
    <w:tbl>
      <w:tblPr>
        <w:tblStyle w:val="a7"/>
        <w:tblpPr w:leftFromText="180" w:rightFromText="180" w:vertAnchor="text" w:horzAnchor="page" w:tblpXSpec="center" w:tblpY="102"/>
        <w:tblOverlap w:val="never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361"/>
        <w:gridCol w:w="993"/>
        <w:gridCol w:w="992"/>
      </w:tblGrid>
      <w:tr w:rsidR="00B2431F" w14:paraId="55A0E526" w14:textId="77777777" w:rsidTr="007E16A2">
        <w:trPr>
          <w:jc w:val="center"/>
        </w:trPr>
        <w:tc>
          <w:tcPr>
            <w:tcW w:w="850" w:type="dxa"/>
            <w:vAlign w:val="center"/>
          </w:tcPr>
          <w:p w14:paraId="3C4D0783" w14:textId="77777777" w:rsidR="00B2431F" w:rsidRDefault="00840272">
            <w:pPr>
              <w:jc w:val="center"/>
            </w:pPr>
            <w:r>
              <w:rPr>
                <w:rFonts w:hint="eastAsia"/>
              </w:rPr>
              <w:t>货号</w:t>
            </w:r>
          </w:p>
        </w:tc>
        <w:tc>
          <w:tcPr>
            <w:tcW w:w="4361" w:type="dxa"/>
            <w:vAlign w:val="center"/>
          </w:tcPr>
          <w:p w14:paraId="722609F3" w14:textId="77777777" w:rsidR="00B2431F" w:rsidRDefault="00840272">
            <w:pPr>
              <w:jc w:val="center"/>
            </w:pPr>
            <w:r>
              <w:rPr>
                <w:rFonts w:hint="eastAsia"/>
              </w:rPr>
              <w:t>组分</w:t>
            </w:r>
          </w:p>
        </w:tc>
        <w:tc>
          <w:tcPr>
            <w:tcW w:w="993" w:type="dxa"/>
            <w:vAlign w:val="center"/>
          </w:tcPr>
          <w:p w14:paraId="3858958E" w14:textId="77777777" w:rsidR="00B2431F" w:rsidRDefault="00840272">
            <w:pPr>
              <w:jc w:val="center"/>
            </w:pPr>
            <w:r>
              <w:rPr>
                <w:rFonts w:hint="eastAsia"/>
              </w:rPr>
              <w:t>250</w:t>
            </w:r>
            <w:r w:rsidR="007E16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U</w:t>
            </w:r>
          </w:p>
        </w:tc>
        <w:tc>
          <w:tcPr>
            <w:tcW w:w="992" w:type="dxa"/>
            <w:vAlign w:val="center"/>
          </w:tcPr>
          <w:p w14:paraId="396E402E" w14:textId="6588FFF8" w:rsidR="00B2431F" w:rsidRDefault="00840272">
            <w:pPr>
              <w:jc w:val="center"/>
            </w:pPr>
            <w:r>
              <w:rPr>
                <w:rFonts w:hint="eastAsia"/>
              </w:rPr>
              <w:t>2</w:t>
            </w:r>
            <w:r w:rsidR="009A1B22">
              <w:t>,</w:t>
            </w:r>
            <w:r>
              <w:rPr>
                <w:rFonts w:hint="eastAsia"/>
              </w:rPr>
              <w:t>500</w:t>
            </w:r>
            <w:r w:rsidR="007E16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U</w:t>
            </w:r>
          </w:p>
        </w:tc>
      </w:tr>
      <w:tr w:rsidR="00B2431F" w14:paraId="4FC29041" w14:textId="77777777" w:rsidTr="007E16A2">
        <w:trPr>
          <w:jc w:val="center"/>
        </w:trPr>
        <w:tc>
          <w:tcPr>
            <w:tcW w:w="850" w:type="dxa"/>
            <w:vMerge w:val="restart"/>
            <w:vAlign w:val="center"/>
          </w:tcPr>
          <w:p w14:paraId="1883C4BD" w14:textId="77777777" w:rsidR="00B2431F" w:rsidRDefault="00840272">
            <w:pPr>
              <w:jc w:val="center"/>
            </w:pPr>
            <w:r>
              <w:t>EM103</w:t>
            </w:r>
          </w:p>
        </w:tc>
        <w:tc>
          <w:tcPr>
            <w:tcW w:w="4361" w:type="dxa"/>
            <w:vAlign w:val="center"/>
          </w:tcPr>
          <w:p w14:paraId="121F49A6" w14:textId="77777777" w:rsidR="00B2431F" w:rsidRDefault="00840272" w:rsidP="0028591D">
            <w:pPr>
              <w:jc w:val="center"/>
            </w:pPr>
            <w:r>
              <w:rPr>
                <w:rFonts w:hint="eastAsia"/>
              </w:rPr>
              <w:t xml:space="preserve">Bsu DNA </w:t>
            </w:r>
            <w:r w:rsidR="007E16A2">
              <w:t xml:space="preserve">Polymerase </w:t>
            </w:r>
            <w:r w:rsidR="007E16A2">
              <w:rPr>
                <w:rFonts w:hint="eastAsia"/>
              </w:rPr>
              <w:t>(</w:t>
            </w:r>
            <w:r>
              <w:t>Large Fragment</w:t>
            </w:r>
            <w:r w:rsidR="0028591D">
              <w:rPr>
                <w:rFonts w:hint="eastAsia"/>
              </w:rPr>
              <w:t>)</w:t>
            </w:r>
            <w:r>
              <w:rPr>
                <w:rFonts w:hint="eastAsia"/>
              </w:rPr>
              <w:t>,5</w:t>
            </w:r>
            <w:r w:rsidR="00657D4B">
              <w:rPr>
                <w:rFonts w:hint="eastAsia"/>
              </w:rPr>
              <w:t xml:space="preserve"> </w:t>
            </w:r>
            <w:r w:rsidR="00FE7B07">
              <w:t>U/μ</w:t>
            </w:r>
            <w:r w:rsidR="00FE7B07">
              <w:rPr>
                <w:rFonts w:hint="eastAsia"/>
              </w:rPr>
              <w:t>L</w:t>
            </w:r>
          </w:p>
        </w:tc>
        <w:tc>
          <w:tcPr>
            <w:tcW w:w="993" w:type="dxa"/>
            <w:vAlign w:val="center"/>
          </w:tcPr>
          <w:p w14:paraId="5559279E" w14:textId="77777777" w:rsidR="00B2431F" w:rsidRDefault="00840272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  <w:r w:rsidR="007E16A2">
              <w:rPr>
                <w:rFonts w:hint="eastAsia"/>
              </w:rPr>
              <w:t xml:space="preserve"> </w:t>
            </w:r>
            <w:r>
              <w:t>μ</w:t>
            </w:r>
            <w:r w:rsidR="001C106B">
              <w:rPr>
                <w:rFonts w:hint="eastAsia"/>
              </w:rPr>
              <w:t>L</w:t>
            </w:r>
          </w:p>
        </w:tc>
        <w:tc>
          <w:tcPr>
            <w:tcW w:w="992" w:type="dxa"/>
            <w:vAlign w:val="center"/>
          </w:tcPr>
          <w:p w14:paraId="5851A8B8" w14:textId="77777777" w:rsidR="00B2431F" w:rsidRDefault="00840272">
            <w:pPr>
              <w:jc w:val="center"/>
            </w:pPr>
            <w:r>
              <w:rPr>
                <w:rFonts w:hint="eastAsia"/>
              </w:rPr>
              <w:t>50</w:t>
            </w:r>
            <w:r>
              <w:t>0</w:t>
            </w:r>
            <w:r w:rsidR="007E16A2">
              <w:rPr>
                <w:rFonts w:hint="eastAsia"/>
              </w:rPr>
              <w:t xml:space="preserve"> </w:t>
            </w:r>
            <w:r>
              <w:t>μ</w:t>
            </w:r>
            <w:r w:rsidR="001C106B">
              <w:rPr>
                <w:rFonts w:hint="eastAsia"/>
              </w:rPr>
              <w:t>L</w:t>
            </w:r>
          </w:p>
        </w:tc>
      </w:tr>
      <w:tr w:rsidR="00B2431F" w14:paraId="414B167A" w14:textId="77777777" w:rsidTr="007E16A2">
        <w:trPr>
          <w:jc w:val="center"/>
        </w:trPr>
        <w:tc>
          <w:tcPr>
            <w:tcW w:w="850" w:type="dxa"/>
            <w:vMerge/>
            <w:vAlign w:val="center"/>
          </w:tcPr>
          <w:p w14:paraId="7624FFA7" w14:textId="77777777" w:rsidR="00B2431F" w:rsidRDefault="00B2431F"/>
        </w:tc>
        <w:tc>
          <w:tcPr>
            <w:tcW w:w="4361" w:type="dxa"/>
            <w:vAlign w:val="center"/>
          </w:tcPr>
          <w:p w14:paraId="0470950B" w14:textId="77777777" w:rsidR="00B2431F" w:rsidRDefault="00840272">
            <w:pPr>
              <w:jc w:val="center"/>
            </w:pPr>
            <w:r>
              <w:rPr>
                <w:rFonts w:eastAsiaTheme="minorEastAsia" w:cstheme="minorBidi" w:hint="eastAsia"/>
              </w:rPr>
              <w:t>10</w:t>
            </w:r>
            <w:r>
              <w:rPr>
                <w:rFonts w:eastAsiaTheme="minorEastAsia" w:cstheme="minorBidi" w:hint="eastAsia"/>
              </w:rPr>
              <w:t>×</w:t>
            </w:r>
            <w:r>
              <w:rPr>
                <w:rFonts w:eastAsiaTheme="minorEastAsia" w:cstheme="minorBidi" w:hint="eastAsia"/>
              </w:rPr>
              <w:t>Buffer 4.0</w:t>
            </w:r>
          </w:p>
        </w:tc>
        <w:tc>
          <w:tcPr>
            <w:tcW w:w="993" w:type="dxa"/>
            <w:vAlign w:val="center"/>
          </w:tcPr>
          <w:p w14:paraId="6E1285B5" w14:textId="77777777" w:rsidR="00B2431F" w:rsidRDefault="00840272">
            <w:pPr>
              <w:jc w:val="center"/>
            </w:pPr>
            <w:r>
              <w:rPr>
                <w:rFonts w:hint="eastAsia"/>
              </w:rPr>
              <w:t>1</w:t>
            </w:r>
            <w:r w:rsidR="007E16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mL</w:t>
            </w:r>
          </w:p>
        </w:tc>
        <w:tc>
          <w:tcPr>
            <w:tcW w:w="992" w:type="dxa"/>
            <w:vAlign w:val="center"/>
          </w:tcPr>
          <w:p w14:paraId="57A0723B" w14:textId="77777777" w:rsidR="00B2431F" w:rsidRDefault="00840272">
            <w:pPr>
              <w:jc w:val="center"/>
            </w:pPr>
            <w:r>
              <w:rPr>
                <w:rFonts w:hint="eastAsia"/>
              </w:rPr>
              <w:t>5</w:t>
            </w:r>
            <w:r w:rsidR="007E16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mL</w:t>
            </w:r>
          </w:p>
        </w:tc>
      </w:tr>
      <w:tr w:rsidR="00B2431F" w14:paraId="1C354CB1" w14:textId="77777777" w:rsidTr="007E16A2">
        <w:trPr>
          <w:jc w:val="center"/>
        </w:trPr>
        <w:tc>
          <w:tcPr>
            <w:tcW w:w="850" w:type="dxa"/>
            <w:vMerge/>
            <w:vAlign w:val="center"/>
          </w:tcPr>
          <w:p w14:paraId="78AA2660" w14:textId="77777777" w:rsidR="00B2431F" w:rsidRDefault="00B2431F"/>
        </w:tc>
        <w:tc>
          <w:tcPr>
            <w:tcW w:w="4361" w:type="dxa"/>
            <w:vAlign w:val="center"/>
          </w:tcPr>
          <w:p w14:paraId="328F2BD5" w14:textId="77777777" w:rsidR="00B2431F" w:rsidRDefault="00840272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Theme="minorEastAsia" w:cstheme="minorBidi" w:hint="eastAsia"/>
              </w:rPr>
              <w:t xml:space="preserve"> MgCl</w:t>
            </w:r>
            <w:r>
              <w:rPr>
                <w:rFonts w:eastAsiaTheme="minorEastAsia" w:cstheme="minorBidi" w:hint="eastAsia"/>
                <w:vertAlign w:val="subscript"/>
              </w:rPr>
              <w:t>2</w:t>
            </w:r>
            <w:r>
              <w:rPr>
                <w:rFonts w:eastAsiaTheme="minorEastAsia" w:cstheme="minorBidi" w:hint="eastAsia"/>
              </w:rPr>
              <w:t>(</w:t>
            </w:r>
            <w:r>
              <w:rPr>
                <w:rFonts w:hint="eastAsia"/>
                <w:color w:val="000000"/>
              </w:rPr>
              <w:t>100</w:t>
            </w:r>
            <w:r w:rsidR="007E16A2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mM</w:t>
            </w:r>
            <w:r>
              <w:rPr>
                <w:rFonts w:eastAsiaTheme="minorEastAsia" w:cstheme="minorBidi" w:hint="eastAsia"/>
              </w:rPr>
              <w:t>)</w:t>
            </w:r>
          </w:p>
        </w:tc>
        <w:tc>
          <w:tcPr>
            <w:tcW w:w="993" w:type="dxa"/>
            <w:vAlign w:val="center"/>
          </w:tcPr>
          <w:p w14:paraId="39916711" w14:textId="77777777" w:rsidR="00B2431F" w:rsidRDefault="00840272">
            <w:pPr>
              <w:jc w:val="center"/>
            </w:pPr>
            <w:r>
              <w:rPr>
                <w:rFonts w:hint="eastAsia"/>
              </w:rPr>
              <w:t>1</w:t>
            </w:r>
            <w:r w:rsidR="007E16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mL</w:t>
            </w:r>
          </w:p>
        </w:tc>
        <w:tc>
          <w:tcPr>
            <w:tcW w:w="992" w:type="dxa"/>
            <w:vAlign w:val="center"/>
          </w:tcPr>
          <w:p w14:paraId="1A2BC51B" w14:textId="77777777" w:rsidR="00B2431F" w:rsidRDefault="00840272">
            <w:pPr>
              <w:jc w:val="center"/>
            </w:pPr>
            <w:r>
              <w:rPr>
                <w:rFonts w:hint="eastAsia"/>
              </w:rPr>
              <w:t>5</w:t>
            </w:r>
            <w:r w:rsidR="007E16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mL</w:t>
            </w:r>
          </w:p>
        </w:tc>
      </w:tr>
    </w:tbl>
    <w:p w14:paraId="43CBD866" w14:textId="77777777" w:rsidR="00B2431F" w:rsidRDefault="00B2431F">
      <w:pPr>
        <w:rPr>
          <w:sz w:val="16"/>
          <w:szCs w:val="16"/>
        </w:rPr>
      </w:pPr>
    </w:p>
    <w:p w14:paraId="7E39A06F" w14:textId="77777777" w:rsidR="00B2431F" w:rsidRDefault="00B2431F"/>
    <w:p w14:paraId="03CCCB4C" w14:textId="77777777" w:rsidR="00B2431F" w:rsidRDefault="00B2431F"/>
    <w:p w14:paraId="629FD795" w14:textId="77777777" w:rsidR="00B2431F" w:rsidRDefault="00B2431F"/>
    <w:p w14:paraId="291E5914" w14:textId="77777777" w:rsidR="00B2431F" w:rsidRDefault="00B2431F">
      <w:pPr>
        <w:rPr>
          <w:b/>
        </w:rPr>
      </w:pPr>
    </w:p>
    <w:p w14:paraId="0C4C27F7" w14:textId="77777777" w:rsidR="00B2431F" w:rsidRDefault="009A1B22">
      <w:pPr>
        <w:rPr>
          <w:b/>
        </w:rPr>
      </w:pPr>
      <w:r>
        <w:rPr>
          <w:sz w:val="16"/>
          <w:szCs w:val="16"/>
        </w:rPr>
      </w:r>
      <w:r>
        <w:rPr>
          <w:sz w:val="16"/>
          <w:szCs w:val="16"/>
        </w:rPr>
        <w:pict w14:anchorId="4FCFE69D">
          <v:shape id="_x0000_s1030" type="#_x0000_t202" style="width:329.35pt;height:22.5pt;mso-left-percent:-10001;mso-top-percent:-10001;mso-position-horizontal:absolute;mso-position-horizontal-relative:char;mso-position-vertical:absolute;mso-position-vertical-relative:line;mso-left-percent:-10001;mso-top-percent:-10001" fillcolor="#bfbfbf" stroked="f" strokeweight=".5pt">
            <v:fill angle="90" focus="100%" type="gradient"/>
            <v:textbox>
              <w:txbxContent>
                <w:p w14:paraId="453BF30A" w14:textId="77777777" w:rsidR="00B2431F" w:rsidRDefault="00840272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储存液及反应液</w:t>
                  </w:r>
                </w:p>
              </w:txbxContent>
            </v:textbox>
            <w10:anchorlock/>
          </v:shape>
        </w:pict>
      </w:r>
    </w:p>
    <w:p w14:paraId="60A5DE15" w14:textId="77777777" w:rsidR="00B2431F" w:rsidRDefault="00840272">
      <w:pPr>
        <w:ind w:firstLineChars="200" w:firstLine="420"/>
      </w:pPr>
      <w:r>
        <w:rPr>
          <w:rFonts w:hint="eastAsia"/>
        </w:rPr>
        <w:t>储存液：</w:t>
      </w:r>
      <w:r>
        <w:rPr>
          <w:rFonts w:hint="eastAsia"/>
        </w:rPr>
        <w:t>10 mM Tris-HCl</w:t>
      </w:r>
      <w:r>
        <w:rPr>
          <w:rFonts w:hint="eastAsia"/>
        </w:rPr>
        <w:t>，</w:t>
      </w:r>
      <w:r>
        <w:rPr>
          <w:rFonts w:hint="eastAsia"/>
        </w:rPr>
        <w:t>50 mM KCl</w:t>
      </w:r>
      <w:r>
        <w:rPr>
          <w:rFonts w:hint="eastAsia"/>
        </w:rPr>
        <w:t>，</w:t>
      </w:r>
      <w:r>
        <w:rPr>
          <w:rFonts w:hint="eastAsia"/>
        </w:rPr>
        <w:t>1 mM DTT</w:t>
      </w:r>
      <w:r>
        <w:rPr>
          <w:rFonts w:hint="eastAsia"/>
        </w:rPr>
        <w:t>，</w:t>
      </w:r>
      <w:r>
        <w:rPr>
          <w:rFonts w:hint="eastAsia"/>
        </w:rPr>
        <w:t>0.1 % Tween 20</w:t>
      </w:r>
      <w:r>
        <w:rPr>
          <w:rFonts w:hint="eastAsia"/>
        </w:rPr>
        <w:t>，</w:t>
      </w:r>
      <w:r>
        <w:rPr>
          <w:rFonts w:hint="eastAsia"/>
        </w:rPr>
        <w:t>0.1 mg/ml BSA</w:t>
      </w:r>
      <w:r>
        <w:rPr>
          <w:rFonts w:hint="eastAsia"/>
        </w:rPr>
        <w:t>，</w:t>
      </w:r>
      <w:r>
        <w:rPr>
          <w:rFonts w:hint="eastAsia"/>
        </w:rPr>
        <w:t>0.1mM EDTA</w:t>
      </w:r>
      <w:r>
        <w:rPr>
          <w:rFonts w:hint="eastAsia"/>
        </w:rPr>
        <w:t>，</w:t>
      </w:r>
      <w:r>
        <w:rPr>
          <w:rFonts w:hint="eastAsia"/>
        </w:rPr>
        <w:t>50 %</w:t>
      </w:r>
      <w:r>
        <w:rPr>
          <w:rFonts w:hint="eastAsia"/>
        </w:rPr>
        <w:t>甘油，</w:t>
      </w:r>
      <w:r>
        <w:rPr>
          <w:rFonts w:hint="eastAsia"/>
        </w:rPr>
        <w:t xml:space="preserve"> pH 7.5 @ 25</w:t>
      </w:r>
      <w:r>
        <w:rPr>
          <w:rFonts w:ascii="宋体" w:hAnsi="宋体" w:hint="eastAsia"/>
        </w:rPr>
        <w:t>℃</w:t>
      </w:r>
      <w:r>
        <w:rPr>
          <w:rFonts w:hint="eastAsia"/>
        </w:rPr>
        <w:t>。</w:t>
      </w:r>
    </w:p>
    <w:p w14:paraId="5645C40A" w14:textId="77777777" w:rsidR="00B2431F" w:rsidRDefault="00840272">
      <w:pPr>
        <w:ind w:firstLineChars="200" w:firstLine="420"/>
        <w:rPr>
          <w:b/>
        </w:rPr>
      </w:pPr>
      <w:r>
        <w:rPr>
          <w:rFonts w:hint="eastAsia"/>
          <w:bCs/>
        </w:rPr>
        <w:t>反应液（</w:t>
      </w:r>
      <w:r>
        <w:rPr>
          <w:rFonts w:hint="eastAsia"/>
          <w:bCs/>
        </w:rPr>
        <w:t>10</w:t>
      </w:r>
      <w:r>
        <w:rPr>
          <w:rFonts w:hint="eastAsia"/>
          <w:bCs/>
        </w:rPr>
        <w:t>×</w:t>
      </w:r>
      <w:r>
        <w:rPr>
          <w:rFonts w:hint="eastAsia"/>
          <w:bCs/>
        </w:rPr>
        <w:t>Buffer 4.0</w:t>
      </w:r>
      <w:r>
        <w:rPr>
          <w:rFonts w:hint="eastAsia"/>
          <w:bCs/>
        </w:rPr>
        <w:t>）：</w:t>
      </w:r>
      <w:r>
        <w:rPr>
          <w:rFonts w:hint="eastAsia"/>
        </w:rPr>
        <w:t>100 mM Tris-HCl pH 7.9 @ 25</w:t>
      </w:r>
      <w:r>
        <w:rPr>
          <w:rFonts w:ascii="宋体" w:hAnsi="宋体" w:hint="eastAsia"/>
        </w:rPr>
        <w:t>℃</w:t>
      </w:r>
      <w:r>
        <w:rPr>
          <w:rFonts w:hint="eastAsia"/>
        </w:rPr>
        <w:t>，</w:t>
      </w:r>
      <w:r>
        <w:rPr>
          <w:rFonts w:hint="eastAsia"/>
        </w:rPr>
        <w:t>500 mM NaCl</w:t>
      </w:r>
      <w:r>
        <w:rPr>
          <w:rFonts w:hint="eastAsia"/>
        </w:rPr>
        <w:t>，</w:t>
      </w:r>
      <w:r>
        <w:rPr>
          <w:rFonts w:hint="eastAsia"/>
        </w:rPr>
        <w:t>100 mM MgCl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10 mM DTT</w:t>
      </w:r>
      <w:r>
        <w:rPr>
          <w:rFonts w:hint="eastAsia"/>
        </w:rPr>
        <w:t>。</w:t>
      </w:r>
    </w:p>
    <w:p w14:paraId="4D7E8980" w14:textId="77777777" w:rsidR="00B2431F" w:rsidRDefault="009A1B22"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 w14:anchorId="1E195FC6">
          <v:shape id="_x0000_s1029" type="#_x0000_t202" style="width:329.35pt;height:22.5pt;mso-left-percent:-10001;mso-top-percent:-10001;mso-position-horizontal:absolute;mso-position-horizontal-relative:char;mso-position-vertical:absolute;mso-position-vertical-relative:line;mso-left-percent:-10001;mso-top-percent:-10001" fillcolor="#bfbfbf" stroked="f" strokeweight=".5pt">
            <v:fill angle="90" focus="100%" type="gradient"/>
            <v:textbox>
              <w:txbxContent>
                <w:p w14:paraId="7C84B5DB" w14:textId="77777777" w:rsidR="00B2431F" w:rsidRDefault="00840272">
                  <w:r>
                    <w:rPr>
                      <w:rFonts w:hint="eastAsia"/>
                      <w:b/>
                    </w:rPr>
                    <w:t>酶活定义</w:t>
                  </w:r>
                </w:p>
              </w:txbxContent>
            </v:textbox>
            <w10:anchorlock/>
          </v:shape>
        </w:pict>
      </w:r>
    </w:p>
    <w:p w14:paraId="0A6DD37D" w14:textId="77777777" w:rsidR="00B2431F" w:rsidRDefault="00840272">
      <w:pPr>
        <w:ind w:firstLineChars="200" w:firstLine="420"/>
        <w:rPr>
          <w:b/>
        </w:rPr>
      </w:pPr>
      <w:r>
        <w:rPr>
          <w:rFonts w:hint="eastAsia"/>
        </w:rPr>
        <w:t>一个酶活单位（</w:t>
      </w:r>
      <w:r>
        <w:rPr>
          <w:rFonts w:hint="eastAsia"/>
        </w:rPr>
        <w:t>U</w:t>
      </w:r>
      <w:r>
        <w:rPr>
          <w:rFonts w:hint="eastAsia"/>
        </w:rPr>
        <w:t>）定义为：在</w:t>
      </w:r>
      <w:r>
        <w:rPr>
          <w:rFonts w:hint="eastAsia"/>
        </w:rPr>
        <w:t>37</w:t>
      </w:r>
      <w:r>
        <w:rPr>
          <w:rFonts w:hint="eastAsia"/>
        </w:rPr>
        <w:t>℃条件下，</w:t>
      </w:r>
      <w:r>
        <w:rPr>
          <w:rFonts w:hint="eastAsia"/>
        </w:rPr>
        <w:t>30</w:t>
      </w:r>
      <w:r>
        <w:rPr>
          <w:rFonts w:hint="eastAsia"/>
        </w:rPr>
        <w:t>分钟内使</w:t>
      </w:r>
      <w:r>
        <w:rPr>
          <w:rFonts w:hint="eastAsia"/>
        </w:rPr>
        <w:t>10 nmol</w:t>
      </w:r>
      <w:r>
        <w:rPr>
          <w:rFonts w:hint="eastAsia"/>
        </w:rPr>
        <w:t>的</w:t>
      </w:r>
      <w:r>
        <w:rPr>
          <w:rFonts w:hint="eastAsia"/>
        </w:rPr>
        <w:t>dNTP</w:t>
      </w:r>
      <w:r>
        <w:rPr>
          <w:rFonts w:hint="eastAsia"/>
        </w:rPr>
        <w:t>掺入酸不溶性沉淀物所需的酶量定义为一个活性单位。</w:t>
      </w:r>
    </w:p>
    <w:p w14:paraId="325709AC" w14:textId="77777777" w:rsidR="00B2431F" w:rsidRDefault="009A1B22"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 w14:anchorId="04FC5B2D">
          <v:shape id="_x0000_s1028" type="#_x0000_t202" style="width:329.35pt;height:22.5pt;mso-left-percent:-10001;mso-top-percent:-10001;mso-position-horizontal:absolute;mso-position-horizontal-relative:char;mso-position-vertical:absolute;mso-position-vertical-relative:line;mso-left-percent:-10001;mso-top-percent:-10001" fillcolor="#bfbfbf" stroked="f" strokeweight=".5pt">
            <v:fill angle="90" focus="100%" type="gradient"/>
            <v:textbox>
              <w:txbxContent>
                <w:p w14:paraId="11F58597" w14:textId="77777777" w:rsidR="00B2431F" w:rsidRDefault="00840272">
                  <w:r>
                    <w:rPr>
                      <w:rFonts w:hint="eastAsia"/>
                      <w:b/>
                    </w:rPr>
                    <w:t>应用</w:t>
                  </w:r>
                </w:p>
              </w:txbxContent>
            </v:textbox>
            <w10:anchorlock/>
          </v:shape>
        </w:pict>
      </w:r>
    </w:p>
    <w:p w14:paraId="501AEC37" w14:textId="77777777" w:rsidR="00B2431F" w:rsidRDefault="00840272">
      <w:pPr>
        <w:ind w:firstLineChars="200" w:firstLine="420"/>
      </w:pPr>
      <w:r>
        <w:rPr>
          <w:rFonts w:hint="eastAsia"/>
        </w:rPr>
        <w:t>主要应用于</w:t>
      </w:r>
      <w:r>
        <w:rPr>
          <w:rFonts w:hint="eastAsia"/>
        </w:rPr>
        <w:t>ERA</w:t>
      </w:r>
      <w:r>
        <w:rPr>
          <w:rFonts w:hint="eastAsia"/>
        </w:rPr>
        <w:t>，也可用于</w:t>
      </w:r>
      <w:r>
        <w:rPr>
          <w:rFonts w:hint="eastAsia"/>
        </w:rPr>
        <w:t>RPA</w:t>
      </w:r>
      <w:r>
        <w:rPr>
          <w:rFonts w:hint="eastAsia"/>
        </w:rPr>
        <w:t>和</w:t>
      </w:r>
      <w:r>
        <w:rPr>
          <w:rFonts w:hint="eastAsia"/>
        </w:rPr>
        <w:t>SIBA</w:t>
      </w:r>
      <w:r w:rsidR="00804BF6">
        <w:rPr>
          <w:rFonts w:hint="eastAsia"/>
        </w:rPr>
        <w:t>；</w:t>
      </w:r>
      <w:r>
        <w:rPr>
          <w:rFonts w:hint="eastAsia"/>
        </w:rPr>
        <w:t>RT-PCR</w:t>
      </w:r>
      <w:r>
        <w:rPr>
          <w:rFonts w:hint="eastAsia"/>
        </w:rPr>
        <w:t>和</w:t>
      </w:r>
      <w:r>
        <w:rPr>
          <w:rFonts w:hint="eastAsia"/>
        </w:rPr>
        <w:t>cDNA</w:t>
      </w:r>
      <w:r>
        <w:rPr>
          <w:rFonts w:hint="eastAsia"/>
        </w:rPr>
        <w:t>合成。</w:t>
      </w:r>
    </w:p>
    <w:p w14:paraId="33E4E6ED" w14:textId="77777777" w:rsidR="00B2431F" w:rsidRDefault="009A1B22"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 w14:anchorId="736EA3A6">
          <v:shape id="_x0000_s1027" type="#_x0000_t202" style="width:329.35pt;height:22.5pt;mso-left-percent:-10001;mso-top-percent:-10001;mso-position-horizontal:absolute;mso-position-horizontal-relative:char;mso-position-vertical:absolute;mso-position-vertical-relative:line;mso-left-percent:-10001;mso-top-percent:-10001" fillcolor="#bfbfbf" stroked="f" strokeweight=".5pt">
            <v:fill angle="90" focus="100%" type="gradient"/>
            <v:textbox>
              <w:txbxContent>
                <w:p w14:paraId="4BB132D2" w14:textId="77777777" w:rsidR="00B2431F" w:rsidRDefault="0084027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储存</w:t>
                  </w:r>
                </w:p>
                <w:p w14:paraId="67F77BE7" w14:textId="77777777" w:rsidR="00B2431F" w:rsidRDefault="00B2431F"/>
              </w:txbxContent>
            </v:textbox>
            <w10:anchorlock/>
          </v:shape>
        </w:pict>
      </w:r>
    </w:p>
    <w:p w14:paraId="6F7BEFFB" w14:textId="77777777" w:rsidR="00B2431F" w:rsidRDefault="00840272">
      <w:pPr>
        <w:ind w:firstLineChars="200" w:firstLine="420"/>
      </w:pPr>
      <w:r>
        <w:t>-20</w:t>
      </w:r>
      <w:r w:rsidR="00204932">
        <w:rPr>
          <w:rFonts w:hint="eastAsia"/>
        </w:rPr>
        <w:t>±</w:t>
      </w:r>
      <w:r w:rsidR="00204932">
        <w:rPr>
          <w:rFonts w:hint="eastAsia"/>
        </w:rPr>
        <w:t>5</w:t>
      </w:r>
      <w:r>
        <w:rPr>
          <w:rFonts w:hint="eastAsia"/>
        </w:rPr>
        <w:t>℃，可保存</w:t>
      </w:r>
      <w:r>
        <w:rPr>
          <w:rFonts w:hint="eastAsia"/>
        </w:rPr>
        <w:t>1</w:t>
      </w:r>
      <w:r>
        <w:rPr>
          <w:rFonts w:hint="eastAsia"/>
        </w:rPr>
        <w:t>年，避免反复冻融。</w:t>
      </w:r>
    </w:p>
    <w:p w14:paraId="00B260E1" w14:textId="77777777" w:rsidR="00B2431F" w:rsidRDefault="009A1B22">
      <w:r>
        <w:rPr>
          <w:sz w:val="16"/>
          <w:szCs w:val="16"/>
        </w:rPr>
      </w:r>
      <w:r>
        <w:rPr>
          <w:sz w:val="16"/>
          <w:szCs w:val="16"/>
        </w:rPr>
        <w:pict w14:anchorId="013E4BAC">
          <v:shape id="_x0000_s1026" type="#_x0000_t202" style="width:329.35pt;height:22.5pt;mso-left-percent:-10001;mso-top-percent:-10001;mso-position-horizontal:absolute;mso-position-horizontal-relative:char;mso-position-vertical:absolute;mso-position-vertical-relative:line;mso-left-percent:-10001;mso-top-percent:-10001" fillcolor="#bfbfbf" stroked="f" strokeweight=".5pt">
            <v:fill angle="90" focus="100%" type="gradient"/>
            <v:textbox>
              <w:txbxContent>
                <w:p w14:paraId="2495221D" w14:textId="77777777" w:rsidR="00B2431F" w:rsidRDefault="0084027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使用方法</w:t>
                  </w:r>
                </w:p>
                <w:p w14:paraId="084A7FA4" w14:textId="77777777" w:rsidR="00B2431F" w:rsidRDefault="00B2431F"/>
              </w:txbxContent>
            </v:textbox>
            <w10:anchorlock/>
          </v:shape>
        </w:pict>
      </w:r>
    </w:p>
    <w:p w14:paraId="563B5268" w14:textId="77777777" w:rsidR="00B2431F" w:rsidRDefault="00840272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宋体" w:hAnsi="宋体" w:cs="Calibri"/>
          <w:kern w:val="0"/>
        </w:rPr>
      </w:pPr>
      <w:r>
        <w:rPr>
          <w:rFonts w:ascii="宋体" w:hAnsi="宋体" w:cs="Calibri" w:hint="eastAsia"/>
          <w:kern w:val="0"/>
        </w:rPr>
        <w:t>按以下组分配制反应体系</w:t>
      </w:r>
    </w:p>
    <w:tbl>
      <w:tblPr>
        <w:tblpPr w:leftFromText="180" w:rightFromText="180" w:vertAnchor="text" w:horzAnchor="page" w:tblpXSpec="center" w:tblpY="136"/>
        <w:tblOverlap w:val="never"/>
        <w:tblW w:w="554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464"/>
      </w:tblGrid>
      <w:tr w:rsidR="00B2431F" w14:paraId="28C38B5B" w14:textId="77777777">
        <w:trPr>
          <w:jc w:val="center"/>
        </w:trPr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5423D" w14:textId="77777777" w:rsidR="00B2431F" w:rsidRDefault="00840272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组分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5C5AF706" w14:textId="77777777" w:rsidR="00B2431F" w:rsidRDefault="00840272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每管加样量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μ</w:t>
            </w:r>
            <w:r w:rsidR="003B5341">
              <w:rPr>
                <w:rFonts w:hint="eastAsia"/>
                <w:kern w:val="0"/>
                <w:sz w:val="18"/>
                <w:szCs w:val="18"/>
              </w:rPr>
              <w:t>L</w:t>
            </w:r>
          </w:p>
        </w:tc>
      </w:tr>
      <w:tr w:rsidR="00B2431F" w14:paraId="4A35D6FA" w14:textId="77777777">
        <w:trPr>
          <w:jc w:val="center"/>
        </w:trPr>
        <w:tc>
          <w:tcPr>
            <w:tcW w:w="4082" w:type="dxa"/>
            <w:tcBorders>
              <w:top w:val="nil"/>
              <w:left w:val="nil"/>
              <w:bottom w:val="nil"/>
            </w:tcBorders>
          </w:tcPr>
          <w:p w14:paraId="70C5E44B" w14:textId="77777777" w:rsidR="00B2431F" w:rsidRDefault="00840272">
            <w:pPr>
              <w:autoSpaceDE w:val="0"/>
              <w:autoSpaceDN w:val="0"/>
              <w:adjustRightInd w:val="0"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>
              <w:rPr>
                <w:rFonts w:eastAsiaTheme="minorEastAsia" w:cstheme="minorBidi" w:hint="eastAsia"/>
              </w:rPr>
              <w:t>Plasmid DNA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72D400F6" w14:textId="77777777" w:rsidR="00B2431F" w:rsidRDefault="00840272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</w:p>
        </w:tc>
      </w:tr>
      <w:tr w:rsidR="00B2431F" w14:paraId="21B57780" w14:textId="77777777">
        <w:trPr>
          <w:jc w:val="center"/>
        </w:trPr>
        <w:tc>
          <w:tcPr>
            <w:tcW w:w="4082" w:type="dxa"/>
            <w:tcBorders>
              <w:top w:val="nil"/>
              <w:left w:val="nil"/>
              <w:bottom w:val="nil"/>
            </w:tcBorders>
          </w:tcPr>
          <w:p w14:paraId="0E85072B" w14:textId="77777777" w:rsidR="00B2431F" w:rsidRDefault="00840272">
            <w:pPr>
              <w:pStyle w:val="a9"/>
              <w:ind w:firstLineChars="0" w:firstLine="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Bsu DNA </w:t>
            </w:r>
            <w:r>
              <w:t>Polymerase (Large Fragment</w:t>
            </w:r>
            <w:r>
              <w:rPr>
                <w:rFonts w:hint="eastAsia"/>
              </w:rPr>
              <w:t>)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2070C800" w14:textId="77777777" w:rsidR="00B2431F" w:rsidRDefault="00840272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cstheme="minorBidi" w:hint="eastAsia"/>
              </w:rPr>
              <w:t>1-4</w:t>
            </w:r>
          </w:p>
        </w:tc>
      </w:tr>
      <w:tr w:rsidR="00B2431F" w14:paraId="1D3A80D2" w14:textId="77777777">
        <w:trPr>
          <w:jc w:val="center"/>
        </w:trPr>
        <w:tc>
          <w:tcPr>
            <w:tcW w:w="4082" w:type="dxa"/>
            <w:tcBorders>
              <w:top w:val="nil"/>
              <w:left w:val="nil"/>
              <w:bottom w:val="nil"/>
            </w:tcBorders>
          </w:tcPr>
          <w:p w14:paraId="49B638A0" w14:textId="77777777" w:rsidR="00B2431F" w:rsidRDefault="00840272">
            <w:pPr>
              <w:autoSpaceDE w:val="0"/>
              <w:autoSpaceDN w:val="0"/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eastAsiaTheme="minorEastAsia" w:cstheme="minorBidi" w:hint="eastAsia"/>
              </w:rPr>
              <w:t>10</w:t>
            </w:r>
            <w:r>
              <w:rPr>
                <w:rFonts w:eastAsiaTheme="minorEastAsia" w:cstheme="minorBidi" w:hint="eastAsia"/>
              </w:rPr>
              <w:t>×</w:t>
            </w:r>
            <w:r>
              <w:rPr>
                <w:rFonts w:eastAsiaTheme="minorEastAsia" w:cstheme="minorBidi" w:hint="eastAsia"/>
              </w:rPr>
              <w:t>Buffer 4.0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14:paraId="6EA724C5" w14:textId="77777777" w:rsidR="00B2431F" w:rsidRDefault="00840272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cstheme="minorBidi" w:hint="eastAsia"/>
              </w:rPr>
              <w:t>5</w:t>
            </w:r>
          </w:p>
        </w:tc>
      </w:tr>
      <w:tr w:rsidR="00B2431F" w14:paraId="3C1BA4B5" w14:textId="77777777">
        <w:trPr>
          <w:jc w:val="center"/>
        </w:trPr>
        <w:tc>
          <w:tcPr>
            <w:tcW w:w="4082" w:type="dxa"/>
            <w:tcBorders>
              <w:top w:val="nil"/>
              <w:left w:val="nil"/>
              <w:bottom w:val="nil"/>
            </w:tcBorders>
          </w:tcPr>
          <w:p w14:paraId="686CB774" w14:textId="77777777" w:rsidR="00B2431F" w:rsidRDefault="00840272">
            <w:pPr>
              <w:pStyle w:val="a9"/>
              <w:ind w:firstLineChars="0" w:firstLine="0"/>
            </w:pPr>
            <w:r>
              <w:rPr>
                <w:rFonts w:eastAsiaTheme="minorEastAsia" w:cstheme="minorBidi" w:hint="eastAsia"/>
              </w:rPr>
              <w:t>Random9 (</w:t>
            </w:r>
            <w:r>
              <w:rPr>
                <w:rFonts w:eastAsiaTheme="minorEastAsia"/>
              </w:rPr>
              <w:t>100μM</w:t>
            </w:r>
            <w:r>
              <w:rPr>
                <w:rFonts w:eastAsiaTheme="minorEastAsia" w:cstheme="minorBidi" w:hint="eastAsia"/>
              </w:rPr>
              <w:t>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14:paraId="2DC6BBB4" w14:textId="77777777" w:rsidR="00B2431F" w:rsidRDefault="00840272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 w:cstheme="minorBidi" w:hint="eastAsia"/>
              </w:rPr>
              <w:t>2</w:t>
            </w:r>
          </w:p>
        </w:tc>
      </w:tr>
      <w:tr w:rsidR="00B2431F" w14:paraId="79A3AEDC" w14:textId="77777777">
        <w:trPr>
          <w:jc w:val="center"/>
        </w:trPr>
        <w:tc>
          <w:tcPr>
            <w:tcW w:w="4082" w:type="dxa"/>
            <w:tcBorders>
              <w:top w:val="nil"/>
              <w:left w:val="nil"/>
              <w:bottom w:val="nil"/>
            </w:tcBorders>
          </w:tcPr>
          <w:p w14:paraId="0B8A9610" w14:textId="77777777" w:rsidR="00B2431F" w:rsidRDefault="00840272">
            <w:pPr>
              <w:pStyle w:val="a9"/>
              <w:ind w:firstLineChars="0" w:firstLine="0"/>
            </w:pPr>
            <w:r>
              <w:rPr>
                <w:rFonts w:hint="eastAsia"/>
              </w:rPr>
              <w:t>dNTP</w:t>
            </w:r>
            <w:r>
              <w:t xml:space="preserve"> </w:t>
            </w:r>
            <w:r>
              <w:rPr>
                <w:rFonts w:hint="eastAsia"/>
              </w:rPr>
              <w:t>(10 mM each)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14:paraId="5EABA346" w14:textId="77777777" w:rsidR="00B2431F" w:rsidRDefault="00840272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 w:cstheme="minorBidi" w:hint="eastAsia"/>
              </w:rPr>
              <w:t>2</w:t>
            </w:r>
          </w:p>
        </w:tc>
      </w:tr>
      <w:tr w:rsidR="00B2431F" w14:paraId="17131306" w14:textId="77777777">
        <w:trPr>
          <w:jc w:val="center"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</w:tcPr>
          <w:p w14:paraId="1778267C" w14:textId="77777777" w:rsidR="00B2431F" w:rsidRDefault="0084027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ddH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vAlign w:val="center"/>
          </w:tcPr>
          <w:p w14:paraId="7769208F" w14:textId="77777777" w:rsidR="00B2431F" w:rsidRDefault="00840272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EastAsia" w:cstheme="minorBidi" w:hint="eastAsia"/>
              </w:rPr>
              <w:t>Up 50</w:t>
            </w:r>
          </w:p>
        </w:tc>
      </w:tr>
      <w:tr w:rsidR="00B2431F" w14:paraId="57375763" w14:textId="77777777">
        <w:trPr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1CD976F" w14:textId="77777777" w:rsidR="00B2431F" w:rsidRDefault="00840272">
            <w:pPr>
              <w:rPr>
                <w:rFonts w:eastAsiaTheme="minorEastAsia" w:cstheme="minorBidi"/>
              </w:rPr>
            </w:pPr>
            <w:r>
              <w:rPr>
                <w:rFonts w:hint="eastAsia"/>
              </w:rPr>
              <w:t>注：</w:t>
            </w:r>
            <w:r>
              <w:rPr>
                <w:rFonts w:eastAsiaTheme="minorEastAsia" w:cstheme="minorBidi" w:hint="eastAsia"/>
              </w:rPr>
              <w:t>Plasmid DNA</w:t>
            </w:r>
            <w:r>
              <w:rPr>
                <w:rFonts w:eastAsiaTheme="minorEastAsia" w:cstheme="minorBidi" w:hint="eastAsia"/>
              </w:rPr>
              <w:t>单次反应总量为</w:t>
            </w:r>
            <w:r>
              <w:rPr>
                <w:rFonts w:eastAsiaTheme="minorEastAsia" w:cstheme="minorBidi" w:hint="eastAsia"/>
              </w:rPr>
              <w:t>100 ng</w:t>
            </w:r>
          </w:p>
        </w:tc>
      </w:tr>
    </w:tbl>
    <w:p w14:paraId="0120578C" w14:textId="77777777" w:rsidR="00B2431F" w:rsidRDefault="00B2431F">
      <w:pPr>
        <w:ind w:firstLineChars="200" w:firstLine="420"/>
      </w:pPr>
    </w:p>
    <w:p w14:paraId="50CB3C86" w14:textId="77777777" w:rsidR="00B2431F" w:rsidRDefault="00B2431F">
      <w:pPr>
        <w:ind w:firstLineChars="200" w:firstLine="420"/>
      </w:pPr>
    </w:p>
    <w:p w14:paraId="1FDDB008" w14:textId="77777777" w:rsidR="00B2431F" w:rsidRDefault="00B2431F">
      <w:pPr>
        <w:ind w:firstLineChars="200" w:firstLine="420"/>
      </w:pPr>
    </w:p>
    <w:p w14:paraId="16B6EF90" w14:textId="77777777" w:rsidR="00B2431F" w:rsidRDefault="00B2431F">
      <w:pPr>
        <w:ind w:firstLineChars="200" w:firstLine="420"/>
      </w:pPr>
    </w:p>
    <w:p w14:paraId="031113D3" w14:textId="77777777" w:rsidR="00B2431F" w:rsidRDefault="00B2431F">
      <w:pPr>
        <w:ind w:firstLineChars="200" w:firstLine="420"/>
      </w:pPr>
    </w:p>
    <w:p w14:paraId="41323515" w14:textId="77777777" w:rsidR="00B2431F" w:rsidRDefault="00B2431F">
      <w:pPr>
        <w:ind w:firstLineChars="200" w:firstLine="420"/>
      </w:pPr>
    </w:p>
    <w:p w14:paraId="3E2B3FA6" w14:textId="77777777" w:rsidR="00B2431F" w:rsidRDefault="00B2431F">
      <w:pPr>
        <w:ind w:firstLineChars="200" w:firstLine="420"/>
      </w:pPr>
    </w:p>
    <w:p w14:paraId="1C3585B2" w14:textId="77777777" w:rsidR="00B2431F" w:rsidRDefault="00B2431F">
      <w:pPr>
        <w:ind w:firstLineChars="200" w:firstLine="420"/>
      </w:pPr>
    </w:p>
    <w:p w14:paraId="4C56AE98" w14:textId="77777777" w:rsidR="00B2431F" w:rsidRDefault="00B2431F">
      <w:pPr>
        <w:widowControl/>
        <w:adjustRightInd w:val="0"/>
        <w:snapToGrid w:val="0"/>
        <w:jc w:val="left"/>
        <w:rPr>
          <w:rFonts w:ascii="宋体" w:hAnsi="宋体" w:cs="Calibri"/>
          <w:kern w:val="0"/>
        </w:rPr>
      </w:pPr>
    </w:p>
    <w:p w14:paraId="3474C826" w14:textId="77777777" w:rsidR="00B2431F" w:rsidRDefault="00840272">
      <w:pPr>
        <w:widowControl/>
        <w:numPr>
          <w:ilvl w:val="0"/>
          <w:numId w:val="2"/>
        </w:numPr>
        <w:adjustRightInd w:val="0"/>
        <w:snapToGrid w:val="0"/>
        <w:spacing w:before="100"/>
        <w:jc w:val="left"/>
      </w:pPr>
      <w:r>
        <w:rPr>
          <w:kern w:val="0"/>
        </w:rPr>
        <w:t>混匀后</w:t>
      </w:r>
      <w:r>
        <w:rPr>
          <w:kern w:val="0"/>
        </w:rPr>
        <w:t>95℃ 5min</w:t>
      </w:r>
      <w:r>
        <w:rPr>
          <w:kern w:val="0"/>
        </w:rPr>
        <w:t>，冰上放置</w:t>
      </w:r>
      <w:r>
        <w:rPr>
          <w:kern w:val="0"/>
        </w:rPr>
        <w:t>5min</w:t>
      </w:r>
      <w:r>
        <w:rPr>
          <w:kern w:val="0"/>
        </w:rPr>
        <w:t>，加入不同剂量</w:t>
      </w:r>
      <w:r>
        <w:rPr>
          <w:kern w:val="0"/>
        </w:rPr>
        <w:t>Bsu DNA</w:t>
      </w:r>
      <w:r>
        <w:rPr>
          <w:kern w:val="0"/>
        </w:rPr>
        <w:t>聚合酶（</w:t>
      </w:r>
      <w:r>
        <w:rPr>
          <w:kern w:val="0"/>
        </w:rPr>
        <w:t>1-4μ</w:t>
      </w:r>
      <w:r>
        <w:rPr>
          <w:rFonts w:hint="eastAsia"/>
          <w:kern w:val="0"/>
        </w:rPr>
        <w:t>l</w:t>
      </w:r>
      <w:r>
        <w:rPr>
          <w:kern w:val="0"/>
        </w:rPr>
        <w:t>），分别在</w:t>
      </w:r>
      <w:r>
        <w:rPr>
          <w:kern w:val="0"/>
        </w:rPr>
        <w:t>25℃</w:t>
      </w:r>
      <w:r>
        <w:rPr>
          <w:kern w:val="0"/>
        </w:rPr>
        <w:t>和</w:t>
      </w:r>
      <w:r>
        <w:rPr>
          <w:kern w:val="0"/>
        </w:rPr>
        <w:t>37℃</w:t>
      </w:r>
      <w:r>
        <w:rPr>
          <w:kern w:val="0"/>
        </w:rPr>
        <w:t>孵育</w:t>
      </w:r>
      <w:r>
        <w:rPr>
          <w:kern w:val="0"/>
        </w:rPr>
        <w:t>3 h</w:t>
      </w:r>
      <w:r>
        <w:rPr>
          <w:kern w:val="0"/>
        </w:rPr>
        <w:t>。</w:t>
      </w:r>
      <w:r>
        <w:rPr>
          <w:rFonts w:ascii="宋体" w:hAnsi="宋体" w:cs="Calibri"/>
          <w:kern w:val="0"/>
        </w:rPr>
        <w:t xml:space="preserve"> </w:t>
      </w:r>
    </w:p>
    <w:p w14:paraId="7F2F25DA" w14:textId="77777777" w:rsidR="00B2431F" w:rsidRDefault="00B2431F">
      <w:pPr>
        <w:ind w:left="400"/>
        <w:rPr>
          <w:b/>
          <w:bCs/>
        </w:rPr>
      </w:pPr>
    </w:p>
    <w:p w14:paraId="4ECC2A69" w14:textId="77777777" w:rsidR="007A316B" w:rsidRDefault="007A316B">
      <w:pPr>
        <w:ind w:left="400"/>
        <w:rPr>
          <w:b/>
          <w:bCs/>
        </w:rPr>
      </w:pPr>
    </w:p>
    <w:p w14:paraId="0983CEB2" w14:textId="77777777" w:rsidR="00B2431F" w:rsidRDefault="00840272">
      <w:pPr>
        <w:ind w:left="400"/>
        <w:rPr>
          <w:b/>
          <w:bCs/>
        </w:rPr>
      </w:pPr>
      <w:r>
        <w:rPr>
          <w:rFonts w:hint="eastAsia"/>
          <w:b/>
          <w:bCs/>
        </w:rPr>
        <w:lastRenderedPageBreak/>
        <w:t>注：</w:t>
      </w:r>
    </w:p>
    <w:p w14:paraId="209D4042" w14:textId="77777777" w:rsidR="00B2431F" w:rsidRDefault="00840272">
      <w:pPr>
        <w:numPr>
          <w:ilvl w:val="0"/>
          <w:numId w:val="3"/>
        </w:numPr>
        <w:ind w:left="879"/>
      </w:pPr>
      <w:r>
        <w:rPr>
          <w:rFonts w:hint="eastAsia"/>
        </w:rPr>
        <w:t>由于缺乏</w:t>
      </w:r>
      <w:r>
        <w:rPr>
          <w:rFonts w:hint="eastAsia"/>
        </w:rPr>
        <w:t>3'</w:t>
      </w:r>
      <w:r>
        <w:rPr>
          <w:rFonts w:hint="eastAsia"/>
        </w:rPr>
        <w:t>→</w:t>
      </w:r>
      <w:r>
        <w:rPr>
          <w:rFonts w:hint="eastAsia"/>
        </w:rPr>
        <w:t>5'</w:t>
      </w:r>
      <w:r>
        <w:rPr>
          <w:rFonts w:hint="eastAsia"/>
        </w:rPr>
        <w:t>外切酶活性，</w:t>
      </w:r>
      <w:r>
        <w:rPr>
          <w:rFonts w:hint="eastAsia"/>
        </w:rPr>
        <w:t xml:space="preserve">Bsu DNA </w:t>
      </w:r>
      <w:r>
        <w:t>Polymerase (Large Fragment</w:t>
      </w:r>
      <w:r>
        <w:rPr>
          <w:rFonts w:hint="eastAsia"/>
        </w:rPr>
        <w:t>)</w:t>
      </w:r>
      <w:r>
        <w:rPr>
          <w:rFonts w:hint="eastAsia"/>
        </w:rPr>
        <w:t>不能切除</w:t>
      </w:r>
      <w:r>
        <w:rPr>
          <w:rFonts w:hint="eastAsia"/>
        </w:rPr>
        <w:t>3'</w:t>
      </w:r>
      <w:r>
        <w:rPr>
          <w:rFonts w:hint="eastAsia"/>
        </w:rPr>
        <w:t>未配对的突出末端，因而不适用于生成平末端。</w:t>
      </w:r>
    </w:p>
    <w:p w14:paraId="4BB6E34A" w14:textId="77777777" w:rsidR="00B2431F" w:rsidRDefault="00840272">
      <w:pPr>
        <w:numPr>
          <w:ilvl w:val="0"/>
          <w:numId w:val="3"/>
        </w:numPr>
        <w:ind w:left="879"/>
      </w:pPr>
      <w:r>
        <w:t>25℃</w:t>
      </w:r>
      <w:r>
        <w:t>时</w:t>
      </w:r>
      <w:r>
        <w:rPr>
          <w:rFonts w:hint="eastAsia"/>
        </w:rPr>
        <w:t xml:space="preserve">Bsu DNA </w:t>
      </w:r>
      <w:r>
        <w:t>Polymerase (Large Fragment</w:t>
      </w:r>
      <w:r>
        <w:rPr>
          <w:rFonts w:hint="eastAsia"/>
        </w:rPr>
        <w:t>)</w:t>
      </w:r>
      <w:r>
        <w:t>保留</w:t>
      </w:r>
      <w:r>
        <w:t>50%</w:t>
      </w:r>
      <w:r>
        <w:t>的活性，是同温度下</w:t>
      </w:r>
      <w:r>
        <w:t>Klenow</w:t>
      </w:r>
      <w:r>
        <w:t>片段（</w:t>
      </w:r>
      <w:r>
        <w:t>3'→5'exo-</w:t>
      </w:r>
      <w:r>
        <w:t>）的两倍。</w:t>
      </w:r>
    </w:p>
    <w:p w14:paraId="423A7A61" w14:textId="77777777" w:rsidR="00B2431F" w:rsidRDefault="00840272">
      <w:r>
        <w:rPr>
          <w:noProof/>
          <w:kern w:val="0"/>
        </w:rPr>
        <w:drawing>
          <wp:anchor distT="0" distB="0" distL="114300" distR="114300" simplePos="0" relativeHeight="251662336" behindDoc="0" locked="0" layoutInCell="1" allowOverlap="1" wp14:anchorId="4DE9B211" wp14:editId="196112F1">
            <wp:simplePos x="0" y="0"/>
            <wp:positionH relativeFrom="column">
              <wp:posOffset>4573270</wp:posOffset>
            </wp:positionH>
            <wp:positionV relativeFrom="paragraph">
              <wp:posOffset>6729095</wp:posOffset>
            </wp:positionV>
            <wp:extent cx="1144905" cy="1198880"/>
            <wp:effectExtent l="19050" t="0" r="0" b="0"/>
            <wp:wrapSquare wrapText="bothSides"/>
            <wp:docPr id="13" name="图片 13" descr="qrcode_for_gh_e0ba3a73d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rcode_for_gh_e0ba3a73de6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31F" w:rsidSect="003D0FA8">
      <w:headerReference w:type="default" r:id="rId10"/>
      <w:footerReference w:type="default" r:id="rId11"/>
      <w:pgSz w:w="11906" w:h="16838"/>
      <w:pgMar w:top="1418" w:right="1440" w:bottom="1191" w:left="1440" w:header="56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A198" w14:textId="77777777" w:rsidR="00026D60" w:rsidRDefault="00026D60" w:rsidP="00B2431F">
      <w:r>
        <w:separator/>
      </w:r>
    </w:p>
  </w:endnote>
  <w:endnote w:type="continuationSeparator" w:id="0">
    <w:p w14:paraId="75E85341" w14:textId="77777777" w:rsidR="00026D60" w:rsidRDefault="00026D60" w:rsidP="00B2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545" w14:textId="77777777" w:rsidR="00B2431F" w:rsidRDefault="009A1B22">
    <w:pPr>
      <w:pStyle w:val="a5"/>
    </w:pPr>
    <w:r>
      <w:pict w14:anchorId="0059D538">
        <v:line id="_x0000_s2049" style="position:absolute;z-index:251661312" from="1.4pt,4.9pt" to="453.9pt,6.65pt" o:gfxdata="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co3R&#10;1QAAAAYBAAAPAAAAAAAAAAEAIAAAACIAAABkcnMvZG93bnJldi54bWxQSwECFAAUAAAACACHTuJA&#10;UijDkusBAAC2AwAADgAAAAAAAAABACAAAAAkAQAAZHJzL2Uyb0RvYy54bWxQSwUGAAAAAAYABgBZ&#10;AQAAgQUAAAAA&#10;" strokecolor="#00b050" strokeweight="1pt">
          <v:stroke joinstyle="miter"/>
        </v:line>
      </w:pict>
    </w:r>
  </w:p>
  <w:p w14:paraId="6EB989ED" w14:textId="77777777" w:rsidR="00B2431F" w:rsidRDefault="00840272">
    <w:pPr>
      <w:pStyle w:val="a5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苏州市天鹅荡路5号伟基科技园6栋           Web: </w:t>
    </w:r>
    <w:hyperlink r:id="rId1" w:history="1">
      <w:r>
        <w:rPr>
          <w:rStyle w:val="a8"/>
          <w:rFonts w:ascii="微软雅黑" w:eastAsia="微软雅黑" w:hAnsi="微软雅黑" w:hint="eastAsia"/>
        </w:rPr>
        <w:t>www.gendx.cn</w:t>
      </w:r>
    </w:hyperlink>
    <w:r>
      <w:rPr>
        <w:rFonts w:ascii="微软雅黑" w:eastAsia="微软雅黑" w:hAnsi="微软雅黑" w:hint="eastAsia"/>
      </w:rPr>
      <w:t xml:space="preserve">             Tel: 0512-68439557  B版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618C" w14:textId="77777777" w:rsidR="00026D60" w:rsidRDefault="00026D60" w:rsidP="00B2431F">
      <w:r>
        <w:separator/>
      </w:r>
    </w:p>
  </w:footnote>
  <w:footnote w:type="continuationSeparator" w:id="0">
    <w:p w14:paraId="75972CDB" w14:textId="77777777" w:rsidR="00026D60" w:rsidRDefault="00026D60" w:rsidP="00B2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DB9B" w14:textId="77777777" w:rsidR="00B2431F" w:rsidRDefault="009A1B22">
    <w:pPr>
      <w:autoSpaceDE w:val="0"/>
      <w:autoSpaceDN w:val="0"/>
      <w:adjustRightInd w:val="0"/>
      <w:ind w:leftChars="-30" w:left="-52" w:hangingChars="5" w:hanging="11"/>
      <w:jc w:val="left"/>
      <w:rPr>
        <w:rFonts w:ascii="微软雅黑" w:eastAsia="微软雅黑" w:hAnsi="微软雅黑"/>
        <w:b/>
        <w:sz w:val="36"/>
        <w:szCs w:val="36"/>
      </w:rPr>
    </w:pPr>
    <w:r>
      <w:rPr>
        <w:sz w:val="22"/>
      </w:rPr>
      <w:pict w14:anchorId="392423FD">
        <v:line id="_x0000_s2050" style="position:absolute;left:0;text-align:left;flip:x y;z-index:251660288" from="-.55pt,42.5pt" to="454.5pt,43.3pt" o:gfxdata="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ZANttcAAAAIAQAADwAAAAAAAAABACAAAAAiAAAAZHJzL2Rvd25yZXYueG1s&#10;UEsBAhQAFAAAAAgAh07iQAaUJ//5AQAAygMAAA4AAAAAAAAAAQAgAAAAJgEAAGRycy9lMm9Eb2Mu&#10;eG1sUEsFBgAAAAAGAAYAWQEAAJEFAAAAAA==&#10;" strokecolor="#00b050" strokeweight="1pt">
          <v:stroke joinstyle="miter"/>
        </v:line>
      </w:pict>
    </w:r>
    <w:r w:rsidR="00840272">
      <w:rPr>
        <w:rFonts w:ascii="微软雅黑" w:eastAsia="微软雅黑" w:hAnsi="微软雅黑" w:hint="eastAsia"/>
        <w:sz w:val="40"/>
      </w:rPr>
      <w:t xml:space="preserve"> </w:t>
    </w:r>
    <w:r w:rsidR="00840272">
      <w:rPr>
        <w:rFonts w:ascii="微软雅黑" w:eastAsia="微软雅黑" w:hAnsi="微软雅黑" w:hint="eastAsia"/>
        <w:noProof/>
        <w:sz w:val="40"/>
      </w:rPr>
      <w:drawing>
        <wp:inline distT="0" distB="0" distL="0" distR="0" wp14:anchorId="3A8572CF" wp14:editId="2C923722">
          <wp:extent cx="1486535" cy="473075"/>
          <wp:effectExtent l="0" t="0" r="18415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196" cy="47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272">
      <w:rPr>
        <w:rFonts w:ascii="微软雅黑" w:eastAsia="微软雅黑" w:hAnsi="微软雅黑" w:hint="eastAsia"/>
        <w:sz w:val="40"/>
      </w:rPr>
      <w:t xml:space="preserve">   </w:t>
    </w:r>
    <w:r w:rsidR="00840272">
      <w:rPr>
        <w:rFonts w:ascii="微软雅黑" w:eastAsia="微软雅黑" w:hAnsi="微软雅黑" w:hint="eastAsia"/>
        <w:sz w:val="44"/>
      </w:rPr>
      <w:t xml:space="preserve">       </w:t>
    </w:r>
    <w:r w:rsidR="00840272">
      <w:rPr>
        <w:rFonts w:ascii="微软雅黑" w:eastAsia="微软雅黑" w:hAnsi="微软雅黑" w:hint="eastAsia"/>
        <w:b/>
        <w:sz w:val="36"/>
        <w:szCs w:val="36"/>
      </w:rPr>
      <w:t>苏州先达基因科技有限公司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3A22A9"/>
    <w:multiLevelType w:val="singleLevel"/>
    <w:tmpl w:val="B23A22A9"/>
    <w:lvl w:ilvl="0">
      <w:start w:val="1"/>
      <w:numFmt w:val="decimal"/>
      <w:suff w:val="space"/>
      <w:lvlText w:val="%1."/>
      <w:lvlJc w:val="left"/>
      <w:rPr>
        <w:rFonts w:hint="default"/>
        <w:sz w:val="21"/>
        <w:szCs w:val="21"/>
      </w:rPr>
    </w:lvl>
  </w:abstractNum>
  <w:abstractNum w:abstractNumId="1" w15:restartNumberingAfterBreak="0">
    <w:nsid w:val="FE101F87"/>
    <w:multiLevelType w:val="singleLevel"/>
    <w:tmpl w:val="FE101F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C8CD284"/>
    <w:multiLevelType w:val="singleLevel"/>
    <w:tmpl w:val="5C8CD284"/>
    <w:lvl w:ilvl="0">
      <w:start w:val="2"/>
      <w:numFmt w:val="decimal"/>
      <w:lvlText w:val="%1."/>
      <w:lvlJc w:val="left"/>
      <w:pPr>
        <w:ind w:left="425" w:hanging="425"/>
      </w:pPr>
      <w:rPr>
        <w:rFonts w:hint="default"/>
        <w:sz w:val="21"/>
        <w:szCs w:val="21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6D60"/>
    <w:rsid w:val="000373DE"/>
    <w:rsid w:val="0004214B"/>
    <w:rsid w:val="000819FC"/>
    <w:rsid w:val="000E232B"/>
    <w:rsid w:val="000F0760"/>
    <w:rsid w:val="0011339E"/>
    <w:rsid w:val="00123B05"/>
    <w:rsid w:val="00172A27"/>
    <w:rsid w:val="00186DA6"/>
    <w:rsid w:val="001C106B"/>
    <w:rsid w:val="00204932"/>
    <w:rsid w:val="00230AE6"/>
    <w:rsid w:val="0028591D"/>
    <w:rsid w:val="002A02E9"/>
    <w:rsid w:val="002A241B"/>
    <w:rsid w:val="002C756A"/>
    <w:rsid w:val="002D392F"/>
    <w:rsid w:val="00364CAE"/>
    <w:rsid w:val="003A704C"/>
    <w:rsid w:val="003B5341"/>
    <w:rsid w:val="003D0FA8"/>
    <w:rsid w:val="003F5991"/>
    <w:rsid w:val="00416234"/>
    <w:rsid w:val="00426A7E"/>
    <w:rsid w:val="004277E4"/>
    <w:rsid w:val="00487B01"/>
    <w:rsid w:val="004E16F7"/>
    <w:rsid w:val="005113C0"/>
    <w:rsid w:val="00517E5B"/>
    <w:rsid w:val="00536D46"/>
    <w:rsid w:val="00571220"/>
    <w:rsid w:val="00571F9F"/>
    <w:rsid w:val="005924A6"/>
    <w:rsid w:val="005F0AB7"/>
    <w:rsid w:val="00637214"/>
    <w:rsid w:val="00637734"/>
    <w:rsid w:val="006473D6"/>
    <w:rsid w:val="00654BA2"/>
    <w:rsid w:val="00657D4B"/>
    <w:rsid w:val="00670308"/>
    <w:rsid w:val="00672486"/>
    <w:rsid w:val="006A0314"/>
    <w:rsid w:val="006A2F8C"/>
    <w:rsid w:val="006B7AE1"/>
    <w:rsid w:val="006C12D8"/>
    <w:rsid w:val="006C20C7"/>
    <w:rsid w:val="006D4D22"/>
    <w:rsid w:val="007616F9"/>
    <w:rsid w:val="00781193"/>
    <w:rsid w:val="007844E3"/>
    <w:rsid w:val="007A316B"/>
    <w:rsid w:val="007D3F41"/>
    <w:rsid w:val="007E16A2"/>
    <w:rsid w:val="00804BF6"/>
    <w:rsid w:val="00840272"/>
    <w:rsid w:val="00874EA3"/>
    <w:rsid w:val="00883F95"/>
    <w:rsid w:val="00900695"/>
    <w:rsid w:val="00920BD5"/>
    <w:rsid w:val="00945472"/>
    <w:rsid w:val="00957228"/>
    <w:rsid w:val="009A1B22"/>
    <w:rsid w:val="009C0E18"/>
    <w:rsid w:val="00A137D5"/>
    <w:rsid w:val="00A4687E"/>
    <w:rsid w:val="00A64241"/>
    <w:rsid w:val="00A8784D"/>
    <w:rsid w:val="00AB6CA1"/>
    <w:rsid w:val="00AD782C"/>
    <w:rsid w:val="00AF2AAB"/>
    <w:rsid w:val="00B2431F"/>
    <w:rsid w:val="00B60F6F"/>
    <w:rsid w:val="00B73664"/>
    <w:rsid w:val="00B768E7"/>
    <w:rsid w:val="00C6262E"/>
    <w:rsid w:val="00C83F33"/>
    <w:rsid w:val="00CA0149"/>
    <w:rsid w:val="00D0232F"/>
    <w:rsid w:val="00D1757C"/>
    <w:rsid w:val="00EA1E28"/>
    <w:rsid w:val="00EE7D18"/>
    <w:rsid w:val="00EF0DB4"/>
    <w:rsid w:val="00F269C3"/>
    <w:rsid w:val="00F449C3"/>
    <w:rsid w:val="00F856F6"/>
    <w:rsid w:val="00F85E68"/>
    <w:rsid w:val="00FB65A1"/>
    <w:rsid w:val="00FB6C36"/>
    <w:rsid w:val="00FC762D"/>
    <w:rsid w:val="00FE3592"/>
    <w:rsid w:val="00FE6F1C"/>
    <w:rsid w:val="00FE7B07"/>
    <w:rsid w:val="02D022AD"/>
    <w:rsid w:val="03C63731"/>
    <w:rsid w:val="05BF5FDA"/>
    <w:rsid w:val="064F228E"/>
    <w:rsid w:val="06965C6E"/>
    <w:rsid w:val="07527703"/>
    <w:rsid w:val="08AF7707"/>
    <w:rsid w:val="08FC3495"/>
    <w:rsid w:val="0994428E"/>
    <w:rsid w:val="09D362E1"/>
    <w:rsid w:val="09DA664E"/>
    <w:rsid w:val="0A571B3C"/>
    <w:rsid w:val="0B740C51"/>
    <w:rsid w:val="0BF252BA"/>
    <w:rsid w:val="0D513BBB"/>
    <w:rsid w:val="0E0415ED"/>
    <w:rsid w:val="0E616AFF"/>
    <w:rsid w:val="0E852A50"/>
    <w:rsid w:val="0E8F2E8C"/>
    <w:rsid w:val="0F3F665A"/>
    <w:rsid w:val="0F5E14A2"/>
    <w:rsid w:val="0FEE0236"/>
    <w:rsid w:val="113967A7"/>
    <w:rsid w:val="12F67EC3"/>
    <w:rsid w:val="15126AEA"/>
    <w:rsid w:val="159E435E"/>
    <w:rsid w:val="15EC32BD"/>
    <w:rsid w:val="172A3203"/>
    <w:rsid w:val="172A3685"/>
    <w:rsid w:val="181D2D71"/>
    <w:rsid w:val="189F1A1F"/>
    <w:rsid w:val="18C95F6A"/>
    <w:rsid w:val="19A61D27"/>
    <w:rsid w:val="1AD34F9F"/>
    <w:rsid w:val="1CA01C3F"/>
    <w:rsid w:val="1CF7365A"/>
    <w:rsid w:val="1D4E6C31"/>
    <w:rsid w:val="1D722847"/>
    <w:rsid w:val="1F79184F"/>
    <w:rsid w:val="1F870CD5"/>
    <w:rsid w:val="1FF2559B"/>
    <w:rsid w:val="209E524F"/>
    <w:rsid w:val="20CD5725"/>
    <w:rsid w:val="214E62D3"/>
    <w:rsid w:val="21A71228"/>
    <w:rsid w:val="21D51A7A"/>
    <w:rsid w:val="22C2496E"/>
    <w:rsid w:val="23D10F28"/>
    <w:rsid w:val="23D729A8"/>
    <w:rsid w:val="246A2E55"/>
    <w:rsid w:val="24901114"/>
    <w:rsid w:val="24D81D22"/>
    <w:rsid w:val="25727623"/>
    <w:rsid w:val="261508C2"/>
    <w:rsid w:val="26841CD3"/>
    <w:rsid w:val="272D6CAC"/>
    <w:rsid w:val="2737227B"/>
    <w:rsid w:val="27554102"/>
    <w:rsid w:val="27C67F4B"/>
    <w:rsid w:val="287650A9"/>
    <w:rsid w:val="294C2B5E"/>
    <w:rsid w:val="2A1A0C98"/>
    <w:rsid w:val="2BEF0CE3"/>
    <w:rsid w:val="2C217A2B"/>
    <w:rsid w:val="2DF9190C"/>
    <w:rsid w:val="2F1A1D36"/>
    <w:rsid w:val="2F677E3E"/>
    <w:rsid w:val="2FDF4A76"/>
    <w:rsid w:val="30A43184"/>
    <w:rsid w:val="33124A43"/>
    <w:rsid w:val="33403CF7"/>
    <w:rsid w:val="33EB52DA"/>
    <w:rsid w:val="34B104D9"/>
    <w:rsid w:val="35A60311"/>
    <w:rsid w:val="36A53072"/>
    <w:rsid w:val="371607F6"/>
    <w:rsid w:val="379E277C"/>
    <w:rsid w:val="39DA051E"/>
    <w:rsid w:val="3A110623"/>
    <w:rsid w:val="3A8F54D0"/>
    <w:rsid w:val="3D1F2605"/>
    <w:rsid w:val="3D7F0739"/>
    <w:rsid w:val="3DDB4C8A"/>
    <w:rsid w:val="3EA12F85"/>
    <w:rsid w:val="3EC871E5"/>
    <w:rsid w:val="3EE92E81"/>
    <w:rsid w:val="3F0C0AA3"/>
    <w:rsid w:val="3F8D1821"/>
    <w:rsid w:val="40F57A35"/>
    <w:rsid w:val="412C6B63"/>
    <w:rsid w:val="42191B4B"/>
    <w:rsid w:val="423F1059"/>
    <w:rsid w:val="42A1253B"/>
    <w:rsid w:val="42EF50AB"/>
    <w:rsid w:val="43F73CFF"/>
    <w:rsid w:val="443C1617"/>
    <w:rsid w:val="44C018FF"/>
    <w:rsid w:val="45011533"/>
    <w:rsid w:val="464C45AC"/>
    <w:rsid w:val="489A6271"/>
    <w:rsid w:val="49802923"/>
    <w:rsid w:val="49854B53"/>
    <w:rsid w:val="4A1E0E9B"/>
    <w:rsid w:val="4A9672F0"/>
    <w:rsid w:val="4AEE14DB"/>
    <w:rsid w:val="4DEC3419"/>
    <w:rsid w:val="50BA7B24"/>
    <w:rsid w:val="523710D0"/>
    <w:rsid w:val="531D43A6"/>
    <w:rsid w:val="54030493"/>
    <w:rsid w:val="544A4E1B"/>
    <w:rsid w:val="551F6747"/>
    <w:rsid w:val="5598603A"/>
    <w:rsid w:val="55B24025"/>
    <w:rsid w:val="566F3140"/>
    <w:rsid w:val="56D73186"/>
    <w:rsid w:val="57306BE7"/>
    <w:rsid w:val="577D566F"/>
    <w:rsid w:val="586F629C"/>
    <w:rsid w:val="58C26820"/>
    <w:rsid w:val="59F40996"/>
    <w:rsid w:val="59F62AE4"/>
    <w:rsid w:val="5A7D3CF9"/>
    <w:rsid w:val="5B0A74DC"/>
    <w:rsid w:val="5B134583"/>
    <w:rsid w:val="5B1D655C"/>
    <w:rsid w:val="5B8241AB"/>
    <w:rsid w:val="5BC046F4"/>
    <w:rsid w:val="5BE74EF8"/>
    <w:rsid w:val="5CD4407E"/>
    <w:rsid w:val="5D5766DA"/>
    <w:rsid w:val="5FBB68C0"/>
    <w:rsid w:val="60DA4493"/>
    <w:rsid w:val="61724827"/>
    <w:rsid w:val="62C84D9C"/>
    <w:rsid w:val="6344169F"/>
    <w:rsid w:val="65B70781"/>
    <w:rsid w:val="65E7448B"/>
    <w:rsid w:val="676F63A1"/>
    <w:rsid w:val="67E922A6"/>
    <w:rsid w:val="67FC4A0D"/>
    <w:rsid w:val="693E1F40"/>
    <w:rsid w:val="6AA82C3D"/>
    <w:rsid w:val="6B0C00DB"/>
    <w:rsid w:val="6B183ED8"/>
    <w:rsid w:val="6B8D541A"/>
    <w:rsid w:val="6BFC5D31"/>
    <w:rsid w:val="6C2401E9"/>
    <w:rsid w:val="6CBD7C6A"/>
    <w:rsid w:val="6CE5210A"/>
    <w:rsid w:val="6E211311"/>
    <w:rsid w:val="6F181B97"/>
    <w:rsid w:val="6F5E4F2C"/>
    <w:rsid w:val="6F826021"/>
    <w:rsid w:val="6F872E23"/>
    <w:rsid w:val="713418A4"/>
    <w:rsid w:val="71D30EC8"/>
    <w:rsid w:val="721336F7"/>
    <w:rsid w:val="734B42D9"/>
    <w:rsid w:val="73715483"/>
    <w:rsid w:val="75663CA2"/>
    <w:rsid w:val="75EC16E1"/>
    <w:rsid w:val="779A5B84"/>
    <w:rsid w:val="78CF1617"/>
    <w:rsid w:val="790D04F1"/>
    <w:rsid w:val="79D7368E"/>
    <w:rsid w:val="79F2422F"/>
    <w:rsid w:val="7A09004F"/>
    <w:rsid w:val="7A0B15D8"/>
    <w:rsid w:val="7A9F2325"/>
    <w:rsid w:val="7BDA69DD"/>
    <w:rsid w:val="7C132CA3"/>
    <w:rsid w:val="7CA43DC3"/>
    <w:rsid w:val="7D22702A"/>
    <w:rsid w:val="7D3363B7"/>
    <w:rsid w:val="7DD23359"/>
    <w:rsid w:val="7E0915C4"/>
    <w:rsid w:val="7E5B2CCE"/>
    <w:rsid w:val="7E831FA1"/>
    <w:rsid w:val="7E977EE4"/>
    <w:rsid w:val="7F0146DA"/>
    <w:rsid w:val="7F237E71"/>
    <w:rsid w:val="7F2F21C8"/>
    <w:rsid w:val="7F4B2F0E"/>
    <w:rsid w:val="7FB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38DC8458"/>
  <w15:docId w15:val="{884F13FE-8059-43BF-9802-43D5435F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31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B2431F"/>
    <w:rPr>
      <w:sz w:val="18"/>
      <w:szCs w:val="18"/>
    </w:rPr>
  </w:style>
  <w:style w:type="paragraph" w:styleId="a5">
    <w:name w:val="footer"/>
    <w:basedOn w:val="a"/>
    <w:qFormat/>
    <w:rsid w:val="00B243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243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rsid w:val="00B2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sid w:val="00B2431F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qFormat/>
    <w:rsid w:val="00B2431F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sid w:val="00B2431F"/>
    <w:rPr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B2431F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dx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92C58D90-2A50-4B9E-8769-164D4A519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k.gendx</dc:creator>
  <cp:lastModifiedBy>以朗 单</cp:lastModifiedBy>
  <cp:revision>26</cp:revision>
  <cp:lastPrinted>2019-06-20T00:53:00Z</cp:lastPrinted>
  <dcterms:created xsi:type="dcterms:W3CDTF">2021-05-27T01:50:00Z</dcterms:created>
  <dcterms:modified xsi:type="dcterms:W3CDTF">2022-03-14T02:22:00Z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427B1B50C50C499FBE7F2DC1F37A1F05</vt:lpwstr>
  </property>
</Properties>
</file>